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8C" w:rsidRPr="00276E7E" w:rsidRDefault="007A2B8C" w:rsidP="007A2B8C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177E20" w:rsidRDefault="00177E20" w:rsidP="007A2B8C">
      <w:pPr>
        <w:jc w:val="center"/>
        <w:rPr>
          <w:b/>
          <w:bCs/>
          <w:sz w:val="22"/>
          <w:szCs w:val="22"/>
          <w:lang w:val="en-US"/>
        </w:rPr>
      </w:pPr>
    </w:p>
    <w:p w:rsidR="00B81F16" w:rsidRPr="00177E20" w:rsidRDefault="00177E20" w:rsidP="007A2B8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333375</wp:posOffset>
            </wp:positionH>
            <wp:positionV relativeFrom="margin">
              <wp:posOffset>214630</wp:posOffset>
            </wp:positionV>
            <wp:extent cx="5940425" cy="1195070"/>
            <wp:effectExtent l="0" t="0" r="3175" b="5080"/>
            <wp:wrapSquare wrapText="bothSides"/>
            <wp:docPr id="2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E7E" w:rsidRPr="00177E20">
        <w:rPr>
          <w:b/>
          <w:bCs/>
          <w:color w:val="000000" w:themeColor="text1"/>
          <w:sz w:val="28"/>
          <w:szCs w:val="28"/>
        </w:rPr>
        <w:t xml:space="preserve">Опросный лист на </w:t>
      </w:r>
      <w:hyperlink r:id="rId11" w:history="1">
        <w:r w:rsidRPr="00177E20">
          <w:rPr>
            <w:rStyle w:val="ac"/>
            <w:b/>
            <w:bCs/>
            <w:color w:val="000000" w:themeColor="text1"/>
            <w:sz w:val="28"/>
            <w:szCs w:val="28"/>
            <w:u w:val="none"/>
          </w:rPr>
          <w:t xml:space="preserve">накопительные </w:t>
        </w:r>
        <w:r w:rsidR="00276E7E" w:rsidRPr="00177E20">
          <w:rPr>
            <w:rStyle w:val="ac"/>
            <w:b/>
            <w:bCs/>
            <w:color w:val="000000" w:themeColor="text1"/>
            <w:sz w:val="28"/>
            <w:szCs w:val="28"/>
            <w:u w:val="none"/>
          </w:rPr>
          <w:t>емкости специального назначения</w:t>
        </w:r>
      </w:hyperlink>
      <w:r w:rsidRPr="00177E20">
        <w:rPr>
          <w:b/>
          <w:bCs/>
          <w:color w:val="000000" w:themeColor="text1"/>
          <w:sz w:val="28"/>
          <w:szCs w:val="28"/>
        </w:rPr>
        <w:t>.</w:t>
      </w:r>
    </w:p>
    <w:p w:rsidR="00B81F16" w:rsidRPr="00177E20" w:rsidRDefault="00B3635D" w:rsidP="00B81F16">
      <w:pPr>
        <w:rPr>
          <w:rFonts w:ascii="Calibri" w:hAnsi="Calibri"/>
          <w:noProof/>
          <w:sz w:val="16"/>
          <w:szCs w:val="16"/>
        </w:rPr>
      </w:pPr>
      <w:r>
        <w:rPr>
          <w:noProof/>
        </w:rPr>
        <w:t xml:space="preserve">        </w:t>
      </w:r>
      <w:r w:rsidRPr="007A2B8C">
        <w:rPr>
          <w:rFonts w:ascii="Calibri" w:hAnsi="Calibri"/>
          <w:noProof/>
          <w:sz w:val="16"/>
          <w:szCs w:val="16"/>
        </w:rPr>
        <w:t xml:space="preserve">        </w:t>
      </w:r>
      <w:r w:rsidRPr="00A0193B">
        <w:rPr>
          <w:rFonts w:ascii="Calibri" w:hAnsi="Calibri"/>
          <w:noProof/>
          <w:sz w:val="16"/>
          <w:szCs w:val="16"/>
        </w:rPr>
        <w:t xml:space="preserve">    </w:t>
      </w:r>
      <w:r w:rsidRPr="007A2B8C">
        <w:rPr>
          <w:rFonts w:ascii="Calibri" w:hAnsi="Calibri"/>
          <w:noProof/>
          <w:sz w:val="16"/>
          <w:szCs w:val="16"/>
        </w:rPr>
        <w:t xml:space="preserve">  </w:t>
      </w:r>
    </w:p>
    <w:p w:rsidR="00177E20" w:rsidRPr="00177E20" w:rsidRDefault="00177E20" w:rsidP="00B81F16">
      <w:pPr>
        <w:rPr>
          <w:rFonts w:ascii="Calibri" w:hAnsi="Calibri"/>
          <w:noProof/>
          <w:sz w:val="16"/>
          <w:szCs w:val="16"/>
        </w:rPr>
      </w:pPr>
    </w:p>
    <w:tbl>
      <w:tblPr>
        <w:tblStyle w:val="ab"/>
        <w:tblpPr w:leftFromText="180" w:rightFromText="180" w:vertAnchor="page" w:horzAnchor="margin" w:tblpX="108" w:tblpY="3310"/>
        <w:tblW w:w="10314" w:type="dxa"/>
        <w:tblLook w:val="04A0" w:firstRow="1" w:lastRow="0" w:firstColumn="1" w:lastColumn="0" w:noHBand="0" w:noVBand="1"/>
      </w:tblPr>
      <w:tblGrid>
        <w:gridCol w:w="2410"/>
        <w:gridCol w:w="7904"/>
      </w:tblGrid>
      <w:tr w:rsidR="00177E20" w:rsidRPr="0025099C" w:rsidTr="00177E20">
        <w:tc>
          <w:tcPr>
            <w:tcW w:w="2410" w:type="dxa"/>
          </w:tcPr>
          <w:p w:rsidR="00177E20" w:rsidRPr="0025099C" w:rsidRDefault="00177E20" w:rsidP="00044BAC">
            <w:pPr>
              <w:spacing w:line="240" w:lineRule="atLeast"/>
            </w:pPr>
            <w:r w:rsidRPr="0025099C">
              <w:t>Заказчик:</w:t>
            </w:r>
          </w:p>
        </w:tc>
        <w:tc>
          <w:tcPr>
            <w:tcW w:w="7904" w:type="dxa"/>
          </w:tcPr>
          <w:p w:rsidR="00177E20" w:rsidRPr="0025099C" w:rsidRDefault="00177E20" w:rsidP="00044BAC">
            <w:pPr>
              <w:spacing w:line="240" w:lineRule="atLeast"/>
              <w:jc w:val="center"/>
            </w:pPr>
          </w:p>
        </w:tc>
      </w:tr>
      <w:tr w:rsidR="00177E20" w:rsidRPr="0025099C" w:rsidTr="00177E20">
        <w:tc>
          <w:tcPr>
            <w:tcW w:w="2410" w:type="dxa"/>
          </w:tcPr>
          <w:p w:rsidR="00177E20" w:rsidRPr="0025099C" w:rsidRDefault="00177E20" w:rsidP="00044BAC">
            <w:pPr>
              <w:spacing w:line="240" w:lineRule="atLeast"/>
            </w:pPr>
            <w:r w:rsidRPr="0025099C">
              <w:t>Адрес объекта:</w:t>
            </w:r>
          </w:p>
        </w:tc>
        <w:tc>
          <w:tcPr>
            <w:tcW w:w="7904" w:type="dxa"/>
          </w:tcPr>
          <w:p w:rsidR="00177E20" w:rsidRPr="0025099C" w:rsidRDefault="00177E20" w:rsidP="00044BAC">
            <w:pPr>
              <w:spacing w:line="240" w:lineRule="atLeast"/>
              <w:jc w:val="center"/>
            </w:pPr>
          </w:p>
        </w:tc>
      </w:tr>
      <w:tr w:rsidR="00177E20" w:rsidRPr="0025099C" w:rsidTr="00177E20">
        <w:tc>
          <w:tcPr>
            <w:tcW w:w="2410" w:type="dxa"/>
          </w:tcPr>
          <w:p w:rsidR="00177E20" w:rsidRPr="0025099C" w:rsidRDefault="00177E20" w:rsidP="00044BAC">
            <w:pPr>
              <w:spacing w:line="240" w:lineRule="atLeast"/>
            </w:pPr>
            <w:r w:rsidRPr="0025099C">
              <w:t>Контактное лицо:</w:t>
            </w:r>
          </w:p>
        </w:tc>
        <w:tc>
          <w:tcPr>
            <w:tcW w:w="7904" w:type="dxa"/>
          </w:tcPr>
          <w:p w:rsidR="00177E20" w:rsidRPr="0025099C" w:rsidRDefault="00177E20" w:rsidP="00044BAC">
            <w:pPr>
              <w:spacing w:line="240" w:lineRule="atLeast"/>
              <w:jc w:val="center"/>
            </w:pPr>
          </w:p>
        </w:tc>
      </w:tr>
      <w:tr w:rsidR="00177E20" w:rsidRPr="0025099C" w:rsidTr="00177E20">
        <w:tc>
          <w:tcPr>
            <w:tcW w:w="2410" w:type="dxa"/>
          </w:tcPr>
          <w:p w:rsidR="00177E20" w:rsidRPr="0025099C" w:rsidRDefault="00177E20" w:rsidP="00044BAC">
            <w:pPr>
              <w:spacing w:line="240" w:lineRule="atLeast"/>
            </w:pPr>
            <w:r w:rsidRPr="0025099C">
              <w:t>Телефон/Факс/</w:t>
            </w:r>
            <w:r w:rsidRPr="0025099C">
              <w:rPr>
                <w:lang w:val="en-US"/>
              </w:rPr>
              <w:t>E-mail</w:t>
            </w:r>
            <w:r w:rsidRPr="0025099C">
              <w:t>:</w:t>
            </w:r>
          </w:p>
        </w:tc>
        <w:tc>
          <w:tcPr>
            <w:tcW w:w="7904" w:type="dxa"/>
          </w:tcPr>
          <w:p w:rsidR="00177E20" w:rsidRPr="0025099C" w:rsidRDefault="00177E20" w:rsidP="00044BAC">
            <w:pPr>
              <w:spacing w:line="240" w:lineRule="atLeast"/>
              <w:jc w:val="center"/>
            </w:pPr>
          </w:p>
        </w:tc>
      </w:tr>
    </w:tbl>
    <w:p w:rsidR="00177E20" w:rsidRPr="00177E20" w:rsidRDefault="00177E20" w:rsidP="00B81F16">
      <w:pPr>
        <w:rPr>
          <w:rFonts w:ascii="Calibri" w:hAnsi="Calibri"/>
          <w:sz w:val="16"/>
          <w:szCs w:val="16"/>
        </w:rPr>
      </w:pPr>
    </w:p>
    <w:tbl>
      <w:tblPr>
        <w:tblW w:w="1030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5"/>
        <w:gridCol w:w="1871"/>
        <w:gridCol w:w="5305"/>
        <w:gridCol w:w="2442"/>
      </w:tblGrid>
      <w:tr w:rsidR="0005395F" w:rsidRPr="0048525F" w:rsidTr="00B24835">
        <w:trPr>
          <w:cantSplit/>
          <w:trHeight w:val="27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95F" w:rsidRPr="0048525F" w:rsidRDefault="0005395F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95F" w:rsidRPr="0048525F" w:rsidRDefault="0005395F">
            <w:r w:rsidRPr="0048525F">
              <w:t>Тип резервуара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5F" w:rsidRPr="0048525F" w:rsidRDefault="008117B9" w:rsidP="00ED3BB3">
            <w:r>
              <w:t>Горизонтальный</w:t>
            </w:r>
            <w:r w:rsidR="00ED3BB3">
              <w:t>/вертикальный (выбрать нужное)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5F" w:rsidRPr="0048525F" w:rsidRDefault="0005395F"/>
        </w:tc>
      </w:tr>
      <w:tr w:rsidR="0005395F" w:rsidRPr="0048525F" w:rsidTr="00B24835"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5F" w:rsidRPr="0048525F" w:rsidRDefault="0005395F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95F" w:rsidRPr="0048525F" w:rsidRDefault="0005395F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5F" w:rsidRPr="0048525F" w:rsidRDefault="00ED3BB3" w:rsidP="008117B9">
            <w:r>
              <w:t>Наземный/подземный (выбрать нужное)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5F" w:rsidRPr="0048525F" w:rsidRDefault="0005395F" w:rsidP="00DF290F"/>
        </w:tc>
      </w:tr>
      <w:tr w:rsidR="0005395F" w:rsidRPr="0048525F" w:rsidTr="00B24835"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95F" w:rsidRPr="0048525F" w:rsidRDefault="0005395F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95F" w:rsidRPr="0048525F" w:rsidRDefault="0005395F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5F" w:rsidRPr="0048525F" w:rsidRDefault="009800E4" w:rsidP="00DF290F">
            <w:r>
              <w:t xml:space="preserve">Наличие ложементов,      </w:t>
            </w:r>
            <w:r w:rsidRPr="0048525F">
              <w:t>да/нет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395F" w:rsidRPr="0048525F" w:rsidRDefault="0005395F" w:rsidP="00DF290F"/>
        </w:tc>
      </w:tr>
      <w:tr w:rsidR="00D554C0" w:rsidRPr="0048525F" w:rsidTr="00B24835">
        <w:trPr>
          <w:cantSplit/>
          <w:trHeight w:val="275"/>
        </w:trPr>
        <w:tc>
          <w:tcPr>
            <w:tcW w:w="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C0" w:rsidRPr="0048525F" w:rsidRDefault="00D554C0" w:rsidP="007A2B8C">
            <w:pPr>
              <w:jc w:val="center"/>
            </w:pPr>
            <w:r w:rsidRPr="0048525F">
              <w:t>Геометрические размеры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54C0" w:rsidRPr="0048525F" w:rsidRDefault="00D554C0" w:rsidP="00D554C0">
            <w:r w:rsidRPr="0048525F">
              <w:t>Диаметр</w:t>
            </w:r>
            <w:r>
              <w:t xml:space="preserve"> </w:t>
            </w:r>
            <w:r>
              <w:rPr>
                <w:lang w:val="en-US"/>
              </w:rPr>
              <w:t>D</w:t>
            </w:r>
            <w:r w:rsidR="00802969">
              <w:rPr>
                <w:lang w:val="en-US"/>
              </w:rPr>
              <w:t>y</w:t>
            </w:r>
            <w:r>
              <w:rPr>
                <w:lang w:val="en-US"/>
              </w:rPr>
              <w:t>*</w:t>
            </w:r>
            <w:r w:rsidRPr="0048525F">
              <w:t>, мм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54C0" w:rsidRPr="0048525F" w:rsidRDefault="00D554C0"/>
        </w:tc>
      </w:tr>
      <w:tr w:rsidR="00D554C0" w:rsidRPr="0048525F" w:rsidTr="00B24835"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0" w:rsidRPr="0048525F" w:rsidRDefault="00D554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54C0" w:rsidRPr="0048525F" w:rsidRDefault="00D554C0" w:rsidP="00B81F16">
            <w:r w:rsidRPr="0048525F">
              <w:t>Высота</w:t>
            </w:r>
            <w:r>
              <w:t xml:space="preserve"> стенки резервуара</w:t>
            </w:r>
            <w:r w:rsidR="00ED3BB3">
              <w:t xml:space="preserve"> </w:t>
            </w:r>
            <w:r w:rsidR="00ED3BB3">
              <w:rPr>
                <w:lang w:val="en-US"/>
              </w:rPr>
              <w:t>H</w:t>
            </w:r>
            <w:r w:rsidR="00ED3BB3" w:rsidRPr="00ED3BB3">
              <w:t>*</w:t>
            </w:r>
            <w:r w:rsidRPr="0048525F">
              <w:t>, мм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54C0" w:rsidRPr="0048525F" w:rsidRDefault="00D554C0"/>
        </w:tc>
      </w:tr>
      <w:tr w:rsidR="00D554C0" w:rsidRPr="0048525F" w:rsidTr="00B24835"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0" w:rsidRPr="0048525F" w:rsidRDefault="00D554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54C0" w:rsidRPr="0048525F" w:rsidRDefault="00D554C0">
            <w:pPr>
              <w:rPr>
                <w:vertAlign w:val="superscript"/>
              </w:rPr>
            </w:pPr>
            <w:r w:rsidRPr="0048525F">
              <w:t>Номинальный объем, м</w:t>
            </w:r>
            <w:r w:rsidRPr="0048525F">
              <w:rPr>
                <w:vertAlign w:val="superscript"/>
              </w:rPr>
              <w:t>3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54C0" w:rsidRPr="0048525F" w:rsidRDefault="00D554C0"/>
        </w:tc>
      </w:tr>
      <w:tr w:rsidR="00D554C0" w:rsidRPr="0048525F" w:rsidTr="00B24835"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0" w:rsidRPr="0048525F" w:rsidRDefault="00D554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54C0" w:rsidRPr="00D554C0" w:rsidRDefault="00D554C0">
            <w:r w:rsidRPr="006D4C8F">
              <w:t>Диаметр входя</w:t>
            </w:r>
            <w:r>
              <w:t>щей трубы</w:t>
            </w:r>
            <w:r w:rsidRPr="006D4C8F">
              <w:t xml:space="preserve"> </w:t>
            </w:r>
            <w:r w:rsidRPr="006D4C8F">
              <w:rPr>
                <w:lang w:val="en-US"/>
              </w:rPr>
              <w:t>D</w:t>
            </w:r>
            <w:r w:rsidRPr="00D554C0">
              <w:rPr>
                <w:vertAlign w:val="subscript"/>
              </w:rPr>
              <w:t>вх</w:t>
            </w:r>
            <w:r>
              <w:t>, мм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54C0" w:rsidRPr="0048525F" w:rsidRDefault="00D554C0"/>
        </w:tc>
      </w:tr>
      <w:tr w:rsidR="009800E4" w:rsidRPr="0048525F" w:rsidTr="00B24835"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E4" w:rsidRPr="0048525F" w:rsidRDefault="009800E4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E4" w:rsidRPr="0048525F" w:rsidRDefault="009800E4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0E4" w:rsidRPr="006D4C8F" w:rsidRDefault="009800E4">
            <w:r>
              <w:t xml:space="preserve">Сливной патрубок </w:t>
            </w: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сл</w:t>
            </w:r>
            <w:r>
              <w:t>, мм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00E4" w:rsidRPr="0048525F" w:rsidRDefault="009800E4"/>
        </w:tc>
      </w:tr>
      <w:tr w:rsidR="00D554C0" w:rsidRPr="0048525F" w:rsidTr="00B24835">
        <w:trPr>
          <w:cantSplit/>
          <w:trHeight w:val="275"/>
        </w:trPr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4C0" w:rsidRPr="0048525F" w:rsidRDefault="00D554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4C0" w:rsidRPr="0048525F" w:rsidRDefault="00D554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54C0" w:rsidRPr="00ED3BB3" w:rsidRDefault="00D554C0">
            <w:r>
              <w:t xml:space="preserve">Длина горловины </w:t>
            </w:r>
            <w:r>
              <w:rPr>
                <w:lang w:val="en-US"/>
              </w:rPr>
              <w:t>h</w:t>
            </w:r>
            <w:r>
              <w:t>, мм</w:t>
            </w:r>
            <w:r w:rsidR="00ED3BB3">
              <w:t xml:space="preserve"> (если имеется)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54C0" w:rsidRPr="0048525F" w:rsidRDefault="00D554C0"/>
        </w:tc>
      </w:tr>
      <w:tr w:rsidR="0048525F" w:rsidRPr="0048525F" w:rsidTr="00B24835">
        <w:trPr>
          <w:cantSplit/>
          <w:trHeight w:val="290"/>
        </w:trPr>
        <w:tc>
          <w:tcPr>
            <w:tcW w:w="7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B4B" w:rsidRPr="0048525F" w:rsidRDefault="00AD5B4B" w:rsidP="00237E1E">
            <w:pPr>
              <w:rPr>
                <w:b/>
                <w:bCs/>
              </w:rPr>
            </w:pPr>
            <w:r w:rsidRPr="0048525F">
              <w:rPr>
                <w:b/>
                <w:bCs/>
              </w:rPr>
              <w:t>Необходимые сведения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B4B" w:rsidRPr="0048525F" w:rsidRDefault="00AD5B4B" w:rsidP="00237E1E">
            <w:pPr>
              <w:jc w:val="center"/>
              <w:rPr>
                <w:b/>
                <w:bCs/>
              </w:rPr>
            </w:pPr>
          </w:p>
        </w:tc>
      </w:tr>
      <w:tr w:rsidR="00202DC0" w:rsidRPr="0048525F" w:rsidTr="00B24835">
        <w:trPr>
          <w:cantSplit/>
          <w:trHeight w:val="51"/>
        </w:trPr>
        <w:tc>
          <w:tcPr>
            <w:tcW w:w="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DC0" w:rsidRPr="0048525F" w:rsidRDefault="00202DC0" w:rsidP="006D4C8F">
            <w:pPr>
              <w:jc w:val="center"/>
            </w:pPr>
            <w:r w:rsidRPr="0048525F">
              <w:t>Эксплуатационные</w:t>
            </w:r>
          </w:p>
          <w:p w:rsidR="00202DC0" w:rsidRPr="0048525F" w:rsidRDefault="00202DC0" w:rsidP="006D4C8F">
            <w:pPr>
              <w:jc w:val="center"/>
            </w:pPr>
            <w:r w:rsidRPr="0048525F">
              <w:t>параметры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>
            <w:r w:rsidRPr="0048525F">
              <w:t>Наименование хранимого продукта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/>
        </w:tc>
      </w:tr>
      <w:tr w:rsidR="008F0BCD" w:rsidRPr="0048525F" w:rsidTr="00B24835">
        <w:trPr>
          <w:cantSplit/>
          <w:trHeight w:val="51"/>
        </w:trPr>
        <w:tc>
          <w:tcPr>
            <w:tcW w:w="685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BCD" w:rsidRPr="0048525F" w:rsidRDefault="008F0BCD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BCD" w:rsidRPr="0048525F" w:rsidRDefault="008F0BCD" w:rsidP="006D4C8F">
            <w:pPr>
              <w:jc w:val="center"/>
            </w:pPr>
          </w:p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BCD" w:rsidRPr="0048525F" w:rsidRDefault="008F0BCD">
            <w:r>
              <w:t>Концентрация, %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BCD" w:rsidRPr="0048525F" w:rsidRDefault="008F0BCD"/>
        </w:tc>
      </w:tr>
      <w:tr w:rsidR="00202DC0" w:rsidRPr="0048525F" w:rsidTr="00B24835"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1950EC">
            <w:r>
              <w:t>Рабочая температура</w:t>
            </w:r>
            <w:r w:rsidR="007A2B8C"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t</w:t>
            </w:r>
            <w:r>
              <w:t>, °С</w:t>
            </w:r>
            <w:r w:rsidR="00202DC0" w:rsidRPr="0048525F">
              <w:t xml:space="preserve">  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/>
        </w:tc>
      </w:tr>
      <w:tr w:rsidR="00202DC0" w:rsidRPr="0048525F" w:rsidTr="00B24835"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1950EC" w:rsidRDefault="00202DC0">
            <w:r w:rsidRPr="0048525F">
              <w:t>Максимальная температура хранения продукта</w:t>
            </w:r>
            <w:r w:rsidR="001950EC">
              <w:t xml:space="preserve"> </w:t>
            </w:r>
            <w:r w:rsidR="001950EC">
              <w:rPr>
                <w:lang w:val="en-US"/>
              </w:rPr>
              <w:t>t</w:t>
            </w:r>
            <w:r w:rsidR="001950EC">
              <w:rPr>
                <w:vertAlign w:val="subscript"/>
                <w:lang w:val="en-US"/>
              </w:rPr>
              <w:t>max</w:t>
            </w:r>
            <w:r w:rsidR="001950EC" w:rsidRPr="001950EC">
              <w:t>,</w:t>
            </w:r>
            <w:r w:rsidR="001950EC">
              <w:t xml:space="preserve"> °С</w:t>
            </w:r>
            <w:r w:rsidR="001950EC" w:rsidRPr="0048525F">
              <w:t xml:space="preserve">  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/>
        </w:tc>
      </w:tr>
      <w:tr w:rsidR="00202DC0" w:rsidRPr="0048525F" w:rsidTr="00B24835"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>
            <w:r w:rsidRPr="0048525F">
              <w:t>Внутреннее избыточное давление в резервуаре, кПа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/>
        </w:tc>
      </w:tr>
      <w:tr w:rsidR="00202DC0" w:rsidRPr="0048525F" w:rsidTr="00B24835"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 w:rsidP="001950EC">
            <w:r w:rsidRPr="0048525F">
              <w:t xml:space="preserve">Теплоизоляция </w:t>
            </w:r>
            <w:r w:rsidR="001950EC">
              <w:t xml:space="preserve">емкости,      </w:t>
            </w:r>
            <w:r w:rsidR="001950EC" w:rsidRPr="0048525F">
              <w:t>да/нет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/>
        </w:tc>
      </w:tr>
      <w:tr w:rsidR="009800E4" w:rsidRPr="0048525F" w:rsidTr="00B24835"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E4" w:rsidRPr="0048525F" w:rsidRDefault="009800E4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E4" w:rsidRPr="0048525F" w:rsidRDefault="009800E4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0E4" w:rsidRPr="007A2B8C" w:rsidRDefault="009800E4">
            <w:pPr>
              <w:rPr>
                <w:lang w:val="en-US"/>
              </w:rPr>
            </w:pPr>
            <w:r w:rsidRPr="006D4C8F">
              <w:t>Наличие фланцевых соединений,  шт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0E4" w:rsidRPr="0048525F" w:rsidRDefault="009800E4"/>
        </w:tc>
      </w:tr>
      <w:tr w:rsidR="009800E4" w:rsidRPr="0048525F" w:rsidTr="00B24835"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E4" w:rsidRPr="0048525F" w:rsidRDefault="009800E4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E4" w:rsidRPr="0048525F" w:rsidRDefault="009800E4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0E4" w:rsidRPr="006D4C8F" w:rsidRDefault="009800E4" w:rsidP="001950EC">
            <w:r>
              <w:t xml:space="preserve">Расположение </w:t>
            </w:r>
            <w:r w:rsidR="001950EC">
              <w:t>(уличное/в помещении)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0E4" w:rsidRPr="0048525F" w:rsidRDefault="009800E4"/>
        </w:tc>
      </w:tr>
      <w:tr w:rsidR="00202DC0" w:rsidRPr="0048525F" w:rsidTr="00B24835">
        <w:trPr>
          <w:cantSplit/>
          <w:trHeight w:val="46"/>
        </w:trPr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DC0" w:rsidRPr="0048525F" w:rsidRDefault="00202DC0" w:rsidP="00123246">
            <w:pPr>
              <w:numPr>
                <w:ilvl w:val="0"/>
                <w:numId w:val="3"/>
              </w:num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/>
        </w:tc>
        <w:tc>
          <w:tcPr>
            <w:tcW w:w="5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9800E4">
            <w:r>
              <w:t>Внешнее защитное покрытие, цвет</w:t>
            </w:r>
            <w:r w:rsidR="00ED3BB3">
              <w:t xml:space="preserve"> (красный, желтый, з</w:t>
            </w:r>
            <w:r w:rsidR="00ED3BB3">
              <w:t>е</w:t>
            </w:r>
            <w:r w:rsidR="00ED3BB3">
              <w:t>леный, серый)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DC0" w:rsidRPr="0048525F" w:rsidRDefault="00202DC0"/>
        </w:tc>
      </w:tr>
      <w:tr w:rsidR="009800E4" w:rsidRPr="0048525F" w:rsidTr="00B24835">
        <w:trPr>
          <w:cantSplit/>
          <w:trHeight w:val="218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E4" w:rsidRDefault="009800E4" w:rsidP="00EA0D2A">
            <w:pPr>
              <w:ind w:left="113"/>
            </w:pPr>
            <w:r>
              <w:t>4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8C" w:rsidRDefault="009800E4" w:rsidP="00202DC0">
            <w:pPr>
              <w:jc w:val="center"/>
            </w:pPr>
            <w:r>
              <w:t>Доставка,</w:t>
            </w:r>
          </w:p>
          <w:p w:rsidR="009800E4" w:rsidRDefault="009800E4" w:rsidP="00202DC0">
            <w:pPr>
              <w:jc w:val="center"/>
            </w:pPr>
            <w:r>
              <w:t xml:space="preserve"> шеф-монтаж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4" w:rsidRPr="00202DC0" w:rsidRDefault="009800E4" w:rsidP="009800E4">
            <w:pPr>
              <w:rPr>
                <w:bCs/>
              </w:rPr>
            </w:pPr>
            <w:r>
              <w:rPr>
                <w:bCs/>
              </w:rPr>
              <w:t>Доставка/самовывоз (указать нужное)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800E4" w:rsidRPr="0048525F" w:rsidRDefault="009800E4"/>
        </w:tc>
      </w:tr>
      <w:tr w:rsidR="009800E4" w:rsidRPr="0048525F" w:rsidTr="00B24835">
        <w:trPr>
          <w:cantSplit/>
          <w:trHeight w:val="533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E4" w:rsidRPr="0048525F" w:rsidRDefault="009800E4" w:rsidP="00123246">
            <w:pPr>
              <w:ind w:left="113"/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E4" w:rsidRPr="0048525F" w:rsidRDefault="009800E4" w:rsidP="00202DC0">
            <w:pPr>
              <w:jc w:val="center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E4" w:rsidRPr="0048525F" w:rsidRDefault="009800E4">
            <w:pPr>
              <w:rPr>
                <w:b/>
                <w:bCs/>
              </w:rPr>
            </w:pPr>
            <w:r w:rsidRPr="00202DC0">
              <w:rPr>
                <w:bCs/>
              </w:rPr>
              <w:t>Поставка в собранном или разобранном виде?</w:t>
            </w:r>
            <w:r w:rsidRPr="004852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</w:t>
            </w:r>
            <w:r w:rsidRPr="0048525F">
              <w:t>(указать нужное)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800E4" w:rsidRPr="0048525F" w:rsidRDefault="009800E4"/>
        </w:tc>
      </w:tr>
      <w:tr w:rsidR="009800E4" w:rsidRPr="0048525F" w:rsidTr="00B24835">
        <w:trPr>
          <w:cantSplit/>
          <w:trHeight w:val="541"/>
        </w:trPr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0E4" w:rsidRPr="0048525F" w:rsidRDefault="009800E4" w:rsidP="00123246">
            <w:pPr>
              <w:ind w:left="113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00E4" w:rsidRPr="0048525F" w:rsidRDefault="009800E4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9800E4" w:rsidRPr="0048525F" w:rsidRDefault="009800E4" w:rsidP="00202DC0">
            <w:pPr>
              <w:rPr>
                <w:b/>
                <w:bCs/>
              </w:rPr>
            </w:pPr>
            <w:r w:rsidRPr="00202DC0">
              <w:rPr>
                <w:bCs/>
              </w:rPr>
              <w:t xml:space="preserve">Шеф-монтаж  </w:t>
            </w:r>
            <w:r>
              <w:rPr>
                <w:bCs/>
              </w:rPr>
              <w:t>о</w:t>
            </w:r>
            <w:r w:rsidRPr="00202DC0">
              <w:rPr>
                <w:bCs/>
              </w:rPr>
              <w:t>борудования на площадке  предпри</w:t>
            </w:r>
            <w:r>
              <w:rPr>
                <w:bCs/>
              </w:rPr>
              <w:t>ятия</w:t>
            </w:r>
            <w:r w:rsidRPr="00202DC0">
              <w:rPr>
                <w:bCs/>
              </w:rPr>
              <w:t>?</w:t>
            </w:r>
            <w:r>
              <w:rPr>
                <w:bCs/>
              </w:rPr>
              <w:t xml:space="preserve"> </w:t>
            </w:r>
            <w:r w:rsidRPr="0048525F">
              <w:t>(указать да/нет)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800E4" w:rsidRPr="0048525F" w:rsidRDefault="009800E4"/>
        </w:tc>
      </w:tr>
    </w:tbl>
    <w:p w:rsidR="00EC5912" w:rsidRPr="00802969" w:rsidRDefault="00ED3BB3" w:rsidP="00802969">
      <w:pPr>
        <w:jc w:val="right"/>
        <w:rPr>
          <w:b/>
          <w:szCs w:val="24"/>
        </w:rPr>
      </w:pPr>
      <w:r w:rsidRPr="00ED3BB3">
        <w:rPr>
          <w:b/>
          <w:szCs w:val="24"/>
        </w:rPr>
        <w:t>*</w:t>
      </w:r>
      <w:r w:rsidRPr="00ED3BB3">
        <w:rPr>
          <w:sz w:val="16"/>
        </w:rPr>
        <w:t xml:space="preserve"> Окончательное значение устанавливает производитель</w:t>
      </w:r>
    </w:p>
    <w:p w:rsidR="00EC5912" w:rsidRDefault="00177E20" w:rsidP="008029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762375" cy="160020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20" w:rsidRDefault="00177E20" w:rsidP="00177E20">
      <w:pPr>
        <w:pStyle w:val="a0"/>
        <w:kinsoku w:val="0"/>
        <w:overflowPunct w:val="0"/>
        <w:spacing w:line="224" w:lineRule="exact"/>
        <w:rPr>
          <w:lang w:val="en-US"/>
        </w:rPr>
      </w:pPr>
    </w:p>
    <w:p w:rsidR="00177E20" w:rsidRPr="00343F5C" w:rsidRDefault="00177E20" w:rsidP="00177E20">
      <w:pPr>
        <w:pStyle w:val="a0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177E20" w:rsidRDefault="00177E20" w:rsidP="00177E20">
      <w:pPr>
        <w:pStyle w:val="a0"/>
        <w:kinsoku w:val="0"/>
        <w:overflowPunct w:val="0"/>
        <w:spacing w:line="224" w:lineRule="exact"/>
      </w:pPr>
    </w:p>
    <w:p w:rsidR="00177E20" w:rsidRPr="00177E20" w:rsidRDefault="00DB32C2" w:rsidP="00177E20">
      <w:pPr>
        <w:pStyle w:val="a0"/>
        <w:kinsoku w:val="0"/>
        <w:overflowPunct w:val="0"/>
        <w:spacing w:line="224" w:lineRule="exact"/>
      </w:pPr>
      <w:hyperlink r:id="rId13" w:history="1">
        <w:r w:rsidR="00177E20" w:rsidRPr="007A6282">
          <w:rPr>
            <w:rStyle w:val="ac"/>
          </w:rPr>
          <w:t>http://www.RosEcology.ru</w:t>
        </w:r>
      </w:hyperlink>
      <w:r w:rsidR="00177E20" w:rsidRPr="00177E20">
        <w:t xml:space="preserve"> </w:t>
      </w:r>
      <w:r w:rsidR="00177E20">
        <w:t xml:space="preserve"> - Накопительные емкости специального назначения</w:t>
      </w:r>
    </w:p>
    <w:p w:rsidR="00B81F16" w:rsidRDefault="00B81F16" w:rsidP="00276E7E">
      <w:pPr>
        <w:rPr>
          <w:sz w:val="24"/>
          <w:szCs w:val="24"/>
          <w:u w:val="single"/>
        </w:rPr>
      </w:pPr>
    </w:p>
    <w:p w:rsidR="00276E7E" w:rsidRPr="00EC5A6C" w:rsidRDefault="00276E7E" w:rsidP="00276E7E">
      <w:pPr>
        <w:rPr>
          <w:sz w:val="24"/>
          <w:szCs w:val="24"/>
          <w:u w:val="single"/>
        </w:rPr>
      </w:pPr>
    </w:p>
    <w:sectPr w:rsidR="00276E7E" w:rsidRPr="00EC5A6C" w:rsidSect="007A2B8C">
      <w:footerReference w:type="even" r:id="rId14"/>
      <w:pgSz w:w="11906" w:h="16838" w:code="9"/>
      <w:pgMar w:top="289" w:right="454" w:bottom="397" w:left="1134" w:header="425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C2" w:rsidRDefault="00DB32C2">
      <w:r>
        <w:separator/>
      </w:r>
    </w:p>
  </w:endnote>
  <w:endnote w:type="continuationSeparator" w:id="0">
    <w:p w:rsidR="00DB32C2" w:rsidRDefault="00DB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66" w:rsidRDefault="009C2D66" w:rsidP="005F1532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2D66" w:rsidRDefault="009C2D66" w:rsidP="00E95C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C2" w:rsidRDefault="00DB32C2">
      <w:r>
        <w:separator/>
      </w:r>
    </w:p>
  </w:footnote>
  <w:footnote w:type="continuationSeparator" w:id="0">
    <w:p w:rsidR="00DB32C2" w:rsidRDefault="00DB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1E52"/>
    <w:multiLevelType w:val="multilevel"/>
    <w:tmpl w:val="F1DC3226"/>
    <w:lvl w:ilvl="0">
      <w:start w:val="6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A7A2079"/>
    <w:multiLevelType w:val="singleLevel"/>
    <w:tmpl w:val="3092C790"/>
    <w:lvl w:ilvl="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</w:abstractNum>
  <w:abstractNum w:abstractNumId="2">
    <w:nsid w:val="41342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3C"/>
    <w:rsid w:val="000030E8"/>
    <w:rsid w:val="00010EB4"/>
    <w:rsid w:val="000206D9"/>
    <w:rsid w:val="000303F4"/>
    <w:rsid w:val="0005395F"/>
    <w:rsid w:val="00060997"/>
    <w:rsid w:val="000802D7"/>
    <w:rsid w:val="00093CE4"/>
    <w:rsid w:val="000A2471"/>
    <w:rsid w:val="000B4DB9"/>
    <w:rsid w:val="000D730E"/>
    <w:rsid w:val="000E4173"/>
    <w:rsid w:val="001123D1"/>
    <w:rsid w:val="00122B8E"/>
    <w:rsid w:val="00123246"/>
    <w:rsid w:val="00175C33"/>
    <w:rsid w:val="00176863"/>
    <w:rsid w:val="00177E20"/>
    <w:rsid w:val="001950EC"/>
    <w:rsid w:val="001B55B7"/>
    <w:rsid w:val="001D0106"/>
    <w:rsid w:val="001D392A"/>
    <w:rsid w:val="001D7FE4"/>
    <w:rsid w:val="001F4465"/>
    <w:rsid w:val="00202DC0"/>
    <w:rsid w:val="00213DC1"/>
    <w:rsid w:val="002152B2"/>
    <w:rsid w:val="00216AD2"/>
    <w:rsid w:val="00217918"/>
    <w:rsid w:val="00237E1E"/>
    <w:rsid w:val="002402C4"/>
    <w:rsid w:val="00240CC0"/>
    <w:rsid w:val="002647DF"/>
    <w:rsid w:val="00266000"/>
    <w:rsid w:val="002677D0"/>
    <w:rsid w:val="00276E7E"/>
    <w:rsid w:val="002C78B7"/>
    <w:rsid w:val="002D0AC7"/>
    <w:rsid w:val="002D79D4"/>
    <w:rsid w:val="002E433B"/>
    <w:rsid w:val="00314240"/>
    <w:rsid w:val="003B10DF"/>
    <w:rsid w:val="003B16EB"/>
    <w:rsid w:val="003B2F9B"/>
    <w:rsid w:val="003F4B1F"/>
    <w:rsid w:val="0048525F"/>
    <w:rsid w:val="00497AE3"/>
    <w:rsid w:val="004B5F9D"/>
    <w:rsid w:val="004D1045"/>
    <w:rsid w:val="004D721E"/>
    <w:rsid w:val="005103A2"/>
    <w:rsid w:val="00524B47"/>
    <w:rsid w:val="005679F0"/>
    <w:rsid w:val="00595162"/>
    <w:rsid w:val="005C6E09"/>
    <w:rsid w:val="005D53CD"/>
    <w:rsid w:val="005F1532"/>
    <w:rsid w:val="00630F89"/>
    <w:rsid w:val="00635957"/>
    <w:rsid w:val="006537DE"/>
    <w:rsid w:val="00686EB3"/>
    <w:rsid w:val="00690E1C"/>
    <w:rsid w:val="00694446"/>
    <w:rsid w:val="006A255F"/>
    <w:rsid w:val="006D03FF"/>
    <w:rsid w:val="006D1CA3"/>
    <w:rsid w:val="006D4C8F"/>
    <w:rsid w:val="006D5F40"/>
    <w:rsid w:val="006D619B"/>
    <w:rsid w:val="006E5760"/>
    <w:rsid w:val="006F3EB4"/>
    <w:rsid w:val="006F7EF5"/>
    <w:rsid w:val="00701A46"/>
    <w:rsid w:val="007120B6"/>
    <w:rsid w:val="00723B88"/>
    <w:rsid w:val="0072575B"/>
    <w:rsid w:val="00731323"/>
    <w:rsid w:val="00736DB8"/>
    <w:rsid w:val="0077775D"/>
    <w:rsid w:val="00781E99"/>
    <w:rsid w:val="0078454B"/>
    <w:rsid w:val="007A2B8C"/>
    <w:rsid w:val="007B47A2"/>
    <w:rsid w:val="007C27BA"/>
    <w:rsid w:val="007C2817"/>
    <w:rsid w:val="007D24F9"/>
    <w:rsid w:val="007D554C"/>
    <w:rsid w:val="007E4A86"/>
    <w:rsid w:val="007E67D0"/>
    <w:rsid w:val="007F646B"/>
    <w:rsid w:val="00802969"/>
    <w:rsid w:val="008117B9"/>
    <w:rsid w:val="00813F39"/>
    <w:rsid w:val="008156CE"/>
    <w:rsid w:val="00834B95"/>
    <w:rsid w:val="0084697D"/>
    <w:rsid w:val="00861A6D"/>
    <w:rsid w:val="00890F71"/>
    <w:rsid w:val="008A4EB8"/>
    <w:rsid w:val="008E00D7"/>
    <w:rsid w:val="008E0ACE"/>
    <w:rsid w:val="008E18ED"/>
    <w:rsid w:val="008E1AEA"/>
    <w:rsid w:val="008F0BCD"/>
    <w:rsid w:val="008F4E96"/>
    <w:rsid w:val="009034C7"/>
    <w:rsid w:val="00910C8D"/>
    <w:rsid w:val="00916E5C"/>
    <w:rsid w:val="0092401C"/>
    <w:rsid w:val="009307C8"/>
    <w:rsid w:val="009656ED"/>
    <w:rsid w:val="00971E53"/>
    <w:rsid w:val="009800E4"/>
    <w:rsid w:val="00984FE6"/>
    <w:rsid w:val="009871A9"/>
    <w:rsid w:val="009C28E6"/>
    <w:rsid w:val="009C2D66"/>
    <w:rsid w:val="009D1F9A"/>
    <w:rsid w:val="009D3724"/>
    <w:rsid w:val="009E61E3"/>
    <w:rsid w:val="00A01385"/>
    <w:rsid w:val="00A0193B"/>
    <w:rsid w:val="00A02812"/>
    <w:rsid w:val="00A07C60"/>
    <w:rsid w:val="00A161D2"/>
    <w:rsid w:val="00A33669"/>
    <w:rsid w:val="00A418E1"/>
    <w:rsid w:val="00A4281A"/>
    <w:rsid w:val="00A46E63"/>
    <w:rsid w:val="00A53949"/>
    <w:rsid w:val="00A57A9F"/>
    <w:rsid w:val="00A627CA"/>
    <w:rsid w:val="00A62F7F"/>
    <w:rsid w:val="00AA7E90"/>
    <w:rsid w:val="00AD5B4B"/>
    <w:rsid w:val="00AD726C"/>
    <w:rsid w:val="00AE49A5"/>
    <w:rsid w:val="00AF5870"/>
    <w:rsid w:val="00AF62E3"/>
    <w:rsid w:val="00B04AED"/>
    <w:rsid w:val="00B208A6"/>
    <w:rsid w:val="00B211B6"/>
    <w:rsid w:val="00B24835"/>
    <w:rsid w:val="00B3635D"/>
    <w:rsid w:val="00B55703"/>
    <w:rsid w:val="00B56ACE"/>
    <w:rsid w:val="00B57167"/>
    <w:rsid w:val="00B81F16"/>
    <w:rsid w:val="00B95009"/>
    <w:rsid w:val="00BB4132"/>
    <w:rsid w:val="00BB7EFC"/>
    <w:rsid w:val="00BE552F"/>
    <w:rsid w:val="00BE59E2"/>
    <w:rsid w:val="00BF573D"/>
    <w:rsid w:val="00C23FBF"/>
    <w:rsid w:val="00C5206B"/>
    <w:rsid w:val="00C75E96"/>
    <w:rsid w:val="00C8518D"/>
    <w:rsid w:val="00CE2CD9"/>
    <w:rsid w:val="00CF1EFC"/>
    <w:rsid w:val="00D1522B"/>
    <w:rsid w:val="00D32BEA"/>
    <w:rsid w:val="00D335CE"/>
    <w:rsid w:val="00D405BD"/>
    <w:rsid w:val="00D42B03"/>
    <w:rsid w:val="00D44995"/>
    <w:rsid w:val="00D554C0"/>
    <w:rsid w:val="00D6397C"/>
    <w:rsid w:val="00D83253"/>
    <w:rsid w:val="00D90751"/>
    <w:rsid w:val="00D93ED4"/>
    <w:rsid w:val="00DB274B"/>
    <w:rsid w:val="00DB32C2"/>
    <w:rsid w:val="00DB4552"/>
    <w:rsid w:val="00DC0995"/>
    <w:rsid w:val="00DC31A4"/>
    <w:rsid w:val="00DC51D4"/>
    <w:rsid w:val="00DF290F"/>
    <w:rsid w:val="00DF3D9B"/>
    <w:rsid w:val="00DF55F2"/>
    <w:rsid w:val="00E150D2"/>
    <w:rsid w:val="00E17E09"/>
    <w:rsid w:val="00E23765"/>
    <w:rsid w:val="00E24ADB"/>
    <w:rsid w:val="00E30018"/>
    <w:rsid w:val="00E53291"/>
    <w:rsid w:val="00E7535A"/>
    <w:rsid w:val="00E85D5A"/>
    <w:rsid w:val="00E95CD4"/>
    <w:rsid w:val="00E961D6"/>
    <w:rsid w:val="00EA0D2A"/>
    <w:rsid w:val="00EC5912"/>
    <w:rsid w:val="00ED3BB3"/>
    <w:rsid w:val="00EE3F7A"/>
    <w:rsid w:val="00EF1A26"/>
    <w:rsid w:val="00EF56C9"/>
    <w:rsid w:val="00EF6EBE"/>
    <w:rsid w:val="00F05175"/>
    <w:rsid w:val="00F12597"/>
    <w:rsid w:val="00F20F5F"/>
    <w:rsid w:val="00F43116"/>
    <w:rsid w:val="00F43299"/>
    <w:rsid w:val="00F50ED3"/>
    <w:rsid w:val="00F55B3C"/>
    <w:rsid w:val="00F75F9C"/>
    <w:rsid w:val="00F8353E"/>
    <w:rsid w:val="00FA2F8F"/>
    <w:rsid w:val="00FC19A3"/>
    <w:rsid w:val="00FC393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21E"/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2835"/>
      <w:outlineLvl w:val="1"/>
    </w:pPr>
    <w:rPr>
      <w:rFonts w:ascii="Arial" w:hAnsi="Arial"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Title"/>
    <w:basedOn w:val="a"/>
    <w:qFormat/>
    <w:pPr>
      <w:jc w:val="center"/>
    </w:pPr>
    <w:rPr>
      <w:rFonts w:ascii="Arial" w:hAnsi="Arial"/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hd w:val="clear" w:color="auto" w:fill="FFFFFF"/>
      <w:spacing w:before="257" w:line="274" w:lineRule="exact"/>
      <w:ind w:left="1366"/>
      <w:jc w:val="center"/>
    </w:pPr>
    <w:rPr>
      <w:b/>
      <w:bCs/>
      <w:color w:val="000000"/>
      <w:w w:val="94"/>
      <w:sz w:val="25"/>
      <w:szCs w:val="25"/>
    </w:rPr>
  </w:style>
  <w:style w:type="paragraph" w:styleId="a8">
    <w:name w:val="Balloon Text"/>
    <w:basedOn w:val="a"/>
    <w:semiHidden/>
    <w:rsid w:val="00D405BD"/>
    <w:rPr>
      <w:rFonts w:ascii="Tahoma" w:hAnsi="Tahoma"/>
      <w:sz w:val="16"/>
      <w:szCs w:val="16"/>
    </w:rPr>
  </w:style>
  <w:style w:type="paragraph" w:styleId="a9">
    <w:name w:val="header"/>
    <w:basedOn w:val="a"/>
    <w:rsid w:val="002D0AC7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E95CD4"/>
  </w:style>
  <w:style w:type="table" w:styleId="ab">
    <w:name w:val="Table Grid"/>
    <w:basedOn w:val="a2"/>
    <w:uiPriority w:val="59"/>
    <w:rsid w:val="007C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635D"/>
    <w:rPr>
      <w:color w:val="0000FF"/>
      <w:u w:val="single"/>
    </w:rPr>
  </w:style>
  <w:style w:type="character" w:customStyle="1" w:styleId="a6">
    <w:name w:val="Нижний колонтитул Знак"/>
    <w:link w:val="a5"/>
    <w:rsid w:val="00213DC1"/>
  </w:style>
  <w:style w:type="paragraph" w:styleId="ad">
    <w:name w:val="List Paragraph"/>
    <w:basedOn w:val="a"/>
    <w:uiPriority w:val="34"/>
    <w:qFormat/>
    <w:rsid w:val="000E4173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21E"/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2835"/>
      <w:outlineLvl w:val="1"/>
    </w:pPr>
    <w:rPr>
      <w:rFonts w:ascii="Arial" w:hAnsi="Arial"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Title"/>
    <w:basedOn w:val="a"/>
    <w:qFormat/>
    <w:pPr>
      <w:jc w:val="center"/>
    </w:pPr>
    <w:rPr>
      <w:rFonts w:ascii="Arial" w:hAnsi="Arial"/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hd w:val="clear" w:color="auto" w:fill="FFFFFF"/>
      <w:spacing w:before="257" w:line="274" w:lineRule="exact"/>
      <w:ind w:left="1366"/>
      <w:jc w:val="center"/>
    </w:pPr>
    <w:rPr>
      <w:b/>
      <w:bCs/>
      <w:color w:val="000000"/>
      <w:w w:val="94"/>
      <w:sz w:val="25"/>
      <w:szCs w:val="25"/>
    </w:rPr>
  </w:style>
  <w:style w:type="paragraph" w:styleId="a8">
    <w:name w:val="Balloon Text"/>
    <w:basedOn w:val="a"/>
    <w:semiHidden/>
    <w:rsid w:val="00D405BD"/>
    <w:rPr>
      <w:rFonts w:ascii="Tahoma" w:hAnsi="Tahoma"/>
      <w:sz w:val="16"/>
      <w:szCs w:val="16"/>
    </w:rPr>
  </w:style>
  <w:style w:type="paragraph" w:styleId="a9">
    <w:name w:val="header"/>
    <w:basedOn w:val="a"/>
    <w:rsid w:val="002D0AC7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E95CD4"/>
  </w:style>
  <w:style w:type="table" w:styleId="ab">
    <w:name w:val="Table Grid"/>
    <w:basedOn w:val="a2"/>
    <w:uiPriority w:val="59"/>
    <w:rsid w:val="007C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635D"/>
    <w:rPr>
      <w:color w:val="0000FF"/>
      <w:u w:val="single"/>
    </w:rPr>
  </w:style>
  <w:style w:type="character" w:customStyle="1" w:styleId="a6">
    <w:name w:val="Нижний колонтитул Знак"/>
    <w:link w:val="a5"/>
    <w:rsid w:val="00213DC1"/>
  </w:style>
  <w:style w:type="paragraph" w:styleId="ad">
    <w:name w:val="List Paragraph"/>
    <w:basedOn w:val="a"/>
    <w:uiPriority w:val="34"/>
    <w:qFormat/>
    <w:rsid w:val="000E4173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colog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colog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rosecology.r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2;&#1076;&#1084;&#1080;&#1085;&#1080;&#1089;&#1090;&#1088;&#1072;&#1090;&#1086;&#1088;\&#1052;&#1086;&#1080;%20&#1076;&#1086;&#1082;&#1091;&#1084;&#1077;&#1085;&#1090;&#1099;\&#1054;&#1087;&#1088;&#1086;&#1089;&#1085;&#1099;&#1077;%20&#1083;&#1080;&#1089;&#1090;&#1099;\2.13.15.%20&#1045;&#1084;&#1082;&#1040;&#1087;&#1087;&#1072;&#1088;&#1047;&#1072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5FBA-0AB7-436B-95ED-29BC6A0D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2.13.15. ЕмкАппарЗаказ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ОАО "НИПИгазпереработка"</Company>
  <LinksUpToDate>false</LinksUpToDate>
  <CharactersWithSpaces>1496</CharactersWithSpaces>
  <SharedDoc>false</SharedDoc>
  <HLinks>
    <vt:vector size="12" baseType="variant"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mailto:zakaz@helyx.ru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http://www.helyx.ru/online-zakaz/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НАКОПИТЕЛЬНЫЕ ЕМКОСТИ СПЕЦИАЛЬНОГО НАЗНАЧЕНИЯ</dc:title>
  <dc:creator>Администратор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4</cp:revision>
  <cp:lastPrinted>2016-03-23T17:33:00Z</cp:lastPrinted>
  <dcterms:created xsi:type="dcterms:W3CDTF">2016-03-23T14:53:00Z</dcterms:created>
  <dcterms:modified xsi:type="dcterms:W3CDTF">2016-03-23T17:33:00Z</dcterms:modified>
</cp:coreProperties>
</file>